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0872" w:rsidRDefault="00D60256">
      <w:pPr>
        <w:pStyle w:val="Standard"/>
        <w:rPr>
          <w:b/>
          <w:bCs/>
        </w:rPr>
      </w:pPr>
      <w:bookmarkStart w:id="0" w:name="_GoBack"/>
      <w:bookmarkEnd w:id="0"/>
      <w:r>
        <w:rPr>
          <w:b/>
          <w:bCs/>
        </w:rPr>
        <w:t xml:space="preserve">Ponjo d.o.o.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TABLICA RAZLUČNIH PRAVA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="00EA0872" w:rsidRDefault="00D60256">
      <w:pPr>
        <w:pStyle w:val="Standard"/>
        <w:rPr>
          <w:b/>
          <w:bCs/>
        </w:rPr>
      </w:pPr>
      <w:r>
        <w:rPr>
          <w:b/>
          <w:bCs/>
        </w:rPr>
        <w:t>Stancijeta 26, Novigrad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="00EA0872" w:rsidRDefault="00EA0872">
      <w:pPr>
        <w:pStyle w:val="Standard"/>
        <w:rPr>
          <w:b/>
          <w:bCs/>
        </w:rPr>
      </w:pPr>
    </w:p>
    <w:p w:rsidR="00EA0872" w:rsidRDefault="00D60256">
      <w:pPr>
        <w:pStyle w:val="Standard"/>
        <w:rPr>
          <w:b/>
          <w:bCs/>
        </w:rPr>
      </w:pPr>
      <w:r>
        <w:rPr>
          <w:b/>
          <w:bCs/>
        </w:rPr>
        <w:t>Nadležni trgovački sud: Trgovački sud u Pazinu, Drščevka 1, Pazin</w:t>
      </w:r>
    </w:p>
    <w:p w:rsidR="00EA0872" w:rsidRDefault="00D60256">
      <w:pPr>
        <w:pStyle w:val="Standard"/>
        <w:rPr>
          <w:b/>
          <w:bCs/>
        </w:rPr>
      </w:pPr>
      <w:r>
        <w:rPr>
          <w:b/>
          <w:bCs/>
        </w:rPr>
        <w:t>Poslovni broj spisa: St-456/16</w:t>
      </w:r>
    </w:p>
    <w:p w:rsidR="00EA0872" w:rsidRDefault="00D60256">
      <w:pPr>
        <w:pStyle w:val="Standard"/>
        <w:rPr>
          <w:b/>
          <w:bCs/>
        </w:rPr>
      </w:pPr>
      <w:r>
        <w:rPr>
          <w:b/>
          <w:bCs/>
        </w:rPr>
        <w:t xml:space="preserve">Dužnik: </w:t>
      </w:r>
      <w:r>
        <w:rPr>
          <w:b/>
          <w:bCs/>
        </w:rPr>
        <w:t>PONJO d.o.o, Novigrad, Stancijeta 26, OIB 18165701657</w:t>
      </w:r>
    </w:p>
    <w:p w:rsidR="00EA0872" w:rsidRDefault="00EA0872">
      <w:pPr>
        <w:pStyle w:val="Standard"/>
        <w:rPr>
          <w:b/>
          <w:bCs/>
        </w:rPr>
      </w:pPr>
    </w:p>
    <w:tbl>
      <w:tblPr>
        <w:tblW w:w="14534" w:type="dxa"/>
        <w:jc w:val="righ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75"/>
        <w:gridCol w:w="2940"/>
        <w:gridCol w:w="1815"/>
        <w:gridCol w:w="1830"/>
        <w:gridCol w:w="1815"/>
        <w:gridCol w:w="1605"/>
        <w:gridCol w:w="2040"/>
        <w:gridCol w:w="1814"/>
      </w:tblGrid>
      <w:tr w:rsidR="00EA0872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0872" w:rsidRDefault="00D60256">
            <w:pPr>
              <w:pStyle w:val="TableContents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Red.</w:t>
            </w:r>
          </w:p>
          <w:p w:rsidR="00EA0872" w:rsidRDefault="00D60256">
            <w:pPr>
              <w:pStyle w:val="TableContents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broj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0872" w:rsidRDefault="00D60256">
            <w:pPr>
              <w:pStyle w:val="TableContents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Ime i prezime/tvrtke ili</w:t>
            </w:r>
          </w:p>
          <w:p w:rsidR="00EA0872" w:rsidRDefault="00D60256">
            <w:pPr>
              <w:pStyle w:val="TableContents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naziv razlučnog vjerovnika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0872" w:rsidRDefault="00D60256">
            <w:pPr>
              <w:pStyle w:val="TableContents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OIB razlučnog</w:t>
            </w:r>
          </w:p>
          <w:p w:rsidR="00EA0872" w:rsidRDefault="00D60256">
            <w:pPr>
              <w:pStyle w:val="TableContents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vjerovnika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0872" w:rsidRDefault="00D60256">
            <w:pPr>
              <w:pStyle w:val="TableContents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Adresa/sjedište</w:t>
            </w:r>
          </w:p>
          <w:p w:rsidR="00EA0872" w:rsidRDefault="00D60256">
            <w:pPr>
              <w:pStyle w:val="TableContents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razlučnog vjerovnika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0872" w:rsidRDefault="00D60256">
            <w:pPr>
              <w:pStyle w:val="TableContents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Javna knjiga u</w:t>
            </w:r>
          </w:p>
          <w:p w:rsidR="00EA0872" w:rsidRDefault="00D60256">
            <w:pPr>
              <w:pStyle w:val="TableContents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koju je razlučno</w:t>
            </w:r>
          </w:p>
          <w:p w:rsidR="00EA0872" w:rsidRDefault="00D60256">
            <w:pPr>
              <w:pStyle w:val="TableContents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pravo upisano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0872" w:rsidRDefault="00D60256">
            <w:pPr>
              <w:pStyle w:val="TableContents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Iznoz tražbine</w:t>
            </w:r>
          </w:p>
          <w:p w:rsidR="00EA0872" w:rsidRDefault="00D60256">
            <w:pPr>
              <w:pStyle w:val="TableContents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osigurane razluč</w:t>
            </w:r>
            <w:r>
              <w:rPr>
                <w:b/>
                <w:bCs/>
                <w:sz w:val="20"/>
                <w:szCs w:val="20"/>
              </w:rPr>
              <w:t>nim pravom</w:t>
            </w:r>
          </w:p>
        </w:tc>
        <w:tc>
          <w:tcPr>
            <w:tcW w:w="2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0872" w:rsidRDefault="00D60256">
            <w:pPr>
              <w:pStyle w:val="TableContents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Pravnu osnovu tražbine osigurane razlučnim pravom</w:t>
            </w:r>
          </w:p>
        </w:tc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0872" w:rsidRDefault="00D60256">
            <w:pPr>
              <w:pStyle w:val="TableContents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Dio imovine na koju se odnosi razlučno pravo</w:t>
            </w:r>
          </w:p>
        </w:tc>
      </w:tr>
      <w:tr w:rsidR="00EA0872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0872" w:rsidRDefault="00D60256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94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0872" w:rsidRDefault="00D60256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Erste&amp;Steiermakische bank d.o.o. Rijeka</w:t>
            </w: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0872" w:rsidRDefault="00D60256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2307039320</w:t>
            </w:r>
          </w:p>
        </w:tc>
        <w:tc>
          <w:tcPr>
            <w:tcW w:w="183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0872" w:rsidRDefault="00D60256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Jadranski trg 3a, Rijeka</w:t>
            </w: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0872" w:rsidRDefault="00D60256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Općinski sud Pula, ZK odjel Buje</w:t>
            </w:r>
          </w:p>
        </w:tc>
        <w:tc>
          <w:tcPr>
            <w:tcW w:w="160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0872" w:rsidRDefault="00D60256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4.087.159,70</w:t>
            </w:r>
          </w:p>
        </w:tc>
        <w:tc>
          <w:tcPr>
            <w:tcW w:w="204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0872" w:rsidRDefault="00D60256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Ugovor o </w:t>
            </w:r>
            <w:r>
              <w:rPr>
                <w:sz w:val="20"/>
                <w:szCs w:val="20"/>
              </w:rPr>
              <w:t>okvirnom iznosu zaduženja i osiguranju broj ES214/09-1</w:t>
            </w:r>
          </w:p>
        </w:tc>
        <w:tc>
          <w:tcPr>
            <w:tcW w:w="18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0872" w:rsidRDefault="00D60256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K.o. Novigra, zk.ul.4013, Suvlasnički dio:4925/46265(E-7), ukupne površine :52,25 m2</w:t>
            </w:r>
          </w:p>
        </w:tc>
      </w:tr>
      <w:tr w:rsidR="00EA0872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0872" w:rsidRDefault="00D60256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94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0872" w:rsidRDefault="00D60256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Posojilnica Bank eGren</w:t>
            </w: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0872" w:rsidRDefault="00D60256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24250429800</w:t>
            </w:r>
          </w:p>
        </w:tc>
        <w:tc>
          <w:tcPr>
            <w:tcW w:w="183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0872" w:rsidRDefault="00D60256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Paulitschgasse</w:t>
            </w:r>
          </w:p>
          <w:p w:rsidR="00EA0872" w:rsidRDefault="00D60256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5-7.9010</w:t>
            </w:r>
          </w:p>
          <w:p w:rsidR="00EA0872" w:rsidRDefault="00D60256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Klagenfurt am Worthersee, Austria</w:t>
            </w: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0872" w:rsidRDefault="00D60256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Općinski sud u Puli,</w:t>
            </w:r>
            <w:r>
              <w:rPr>
                <w:sz w:val="20"/>
                <w:szCs w:val="20"/>
              </w:rPr>
              <w:t xml:space="preserve"> ZK odjel Buje</w:t>
            </w:r>
          </w:p>
        </w:tc>
        <w:tc>
          <w:tcPr>
            <w:tcW w:w="160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0872" w:rsidRDefault="00D60256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3.234.940,13</w:t>
            </w:r>
          </w:p>
        </w:tc>
        <w:tc>
          <w:tcPr>
            <w:tcW w:w="204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0872" w:rsidRDefault="00D60256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Ugovor o kreditu s otplaćivanjem br.1-00.824.524</w:t>
            </w:r>
          </w:p>
        </w:tc>
        <w:tc>
          <w:tcPr>
            <w:tcW w:w="18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0872" w:rsidRDefault="00D60256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K.o. Novigrad zk.ul. 3507,Suvlasnički dio:6775/56625</w:t>
            </w:r>
          </w:p>
          <w:p w:rsidR="00EA0872" w:rsidRDefault="00D60256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(E-3) ukupne površine: 67,75m2</w:t>
            </w:r>
          </w:p>
          <w:p w:rsidR="00EA0872" w:rsidRDefault="00D60256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K.o. Novigrad zk.ul. 3507,Suvlasnički dio:8850/56625</w:t>
            </w:r>
          </w:p>
          <w:p w:rsidR="00EA0872" w:rsidRDefault="00D60256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(E-4) ukupne površine: 88,50m2</w:t>
            </w:r>
          </w:p>
          <w:p w:rsidR="00EA0872" w:rsidRDefault="00D60256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K.o. Novigrad zk.ul. 3507,Suvlasnički dio:10690/56625</w:t>
            </w:r>
          </w:p>
          <w:p w:rsidR="00EA0872" w:rsidRDefault="00D60256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(E-5) ukupne površine: 106,90m2</w:t>
            </w:r>
          </w:p>
          <w:p w:rsidR="00EA0872" w:rsidRDefault="00D60256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K.o. Novigrad zk.ul. 3507,Suvlasnički dio:4975/56625</w:t>
            </w:r>
          </w:p>
          <w:p w:rsidR="00EA0872" w:rsidRDefault="00D60256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(E-7) ukupne površine: 49,75m2</w:t>
            </w:r>
          </w:p>
          <w:p w:rsidR="00EA0872" w:rsidRDefault="00D60256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K.o. Novigrad zk.ul. 3507,Suvlasnički </w:t>
            </w:r>
            <w:r>
              <w:rPr>
                <w:sz w:val="20"/>
                <w:szCs w:val="20"/>
              </w:rPr>
              <w:lastRenderedPageBreak/>
              <w:t>dio:6780/56625</w:t>
            </w:r>
          </w:p>
          <w:p w:rsidR="00EA0872" w:rsidRDefault="00D60256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(E-8) ukupne površine: 67,80m2</w:t>
            </w:r>
          </w:p>
        </w:tc>
      </w:tr>
      <w:tr w:rsidR="00EA0872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0872" w:rsidRDefault="00D60256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294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0872" w:rsidRDefault="00D60256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Ivan Ponjavić</w:t>
            </w: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0872" w:rsidRDefault="00D60256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37591013333</w:t>
            </w:r>
          </w:p>
        </w:tc>
        <w:tc>
          <w:tcPr>
            <w:tcW w:w="183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0872" w:rsidRDefault="00D60256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Brtonigla</w:t>
            </w:r>
          </w:p>
          <w:p w:rsidR="00EA0872" w:rsidRDefault="00D60256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Nova Vas,</w:t>
            </w:r>
          </w:p>
          <w:p w:rsidR="00EA0872" w:rsidRDefault="00D60256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Pavići 120</w:t>
            </w: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0872" w:rsidRDefault="00D60256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Općinski sud Pula</w:t>
            </w:r>
          </w:p>
          <w:p w:rsidR="00EA0872" w:rsidRDefault="00D60256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Odjel Buje</w:t>
            </w:r>
          </w:p>
        </w:tc>
        <w:tc>
          <w:tcPr>
            <w:tcW w:w="160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0872" w:rsidRDefault="00D60256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4.200.000,00</w:t>
            </w:r>
          </w:p>
        </w:tc>
        <w:tc>
          <w:tcPr>
            <w:tcW w:w="204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0872" w:rsidRDefault="00D60256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Temeljem ugovora o osnivanju i upisu založenog prava (hipoteka) od 18.veljače 2014</w:t>
            </w:r>
          </w:p>
        </w:tc>
        <w:tc>
          <w:tcPr>
            <w:tcW w:w="18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0872" w:rsidRDefault="00D60256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K.o. Kaštel,zk.ul. 1775 k.č. 682/22</w:t>
            </w:r>
          </w:p>
          <w:p w:rsidR="00EA0872" w:rsidRDefault="00D60256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K.o. Kaštel,zk.ul. 1776 k.č. </w:t>
            </w:r>
            <w:r>
              <w:rPr>
                <w:sz w:val="20"/>
                <w:szCs w:val="20"/>
              </w:rPr>
              <w:t>682/19</w:t>
            </w:r>
          </w:p>
          <w:p w:rsidR="00EA0872" w:rsidRDefault="00D60256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K.o. Novigrad,zk.ul. 4013 4475/46265 (E-6)</w:t>
            </w:r>
          </w:p>
          <w:p w:rsidR="00EA0872" w:rsidRDefault="00D60256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K.o. Umag,zk.ul. 4480 k.č. 305/1</w:t>
            </w:r>
          </w:p>
          <w:p w:rsidR="00EA0872" w:rsidRDefault="00EA0872">
            <w:pPr>
              <w:pStyle w:val="TableContents"/>
              <w:rPr>
                <w:sz w:val="20"/>
                <w:szCs w:val="20"/>
              </w:rPr>
            </w:pPr>
          </w:p>
        </w:tc>
      </w:tr>
      <w:tr w:rsidR="00EA0872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0872" w:rsidRDefault="00EA0872">
            <w:pPr>
              <w:pStyle w:val="TableContents"/>
              <w:rPr>
                <w:sz w:val="20"/>
                <w:szCs w:val="20"/>
              </w:rPr>
            </w:pPr>
          </w:p>
        </w:tc>
        <w:tc>
          <w:tcPr>
            <w:tcW w:w="294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0872" w:rsidRDefault="00D60256">
            <w:pPr>
              <w:pStyle w:val="TableContents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Ukupno</w:t>
            </w: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0872" w:rsidRDefault="00EA0872">
            <w:pPr>
              <w:pStyle w:val="TableContents"/>
              <w:rPr>
                <w:sz w:val="20"/>
                <w:szCs w:val="20"/>
              </w:rPr>
            </w:pPr>
          </w:p>
        </w:tc>
        <w:tc>
          <w:tcPr>
            <w:tcW w:w="183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0872" w:rsidRDefault="00EA0872">
            <w:pPr>
              <w:pStyle w:val="TableContents"/>
              <w:rPr>
                <w:sz w:val="20"/>
                <w:szCs w:val="20"/>
              </w:rPr>
            </w:pP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0872" w:rsidRDefault="00EA0872">
            <w:pPr>
              <w:pStyle w:val="TableContents"/>
              <w:rPr>
                <w:sz w:val="20"/>
                <w:szCs w:val="20"/>
              </w:rPr>
            </w:pPr>
          </w:p>
        </w:tc>
        <w:tc>
          <w:tcPr>
            <w:tcW w:w="160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0872" w:rsidRDefault="00D60256">
            <w:pPr>
              <w:pStyle w:val="TableContents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11.522.099,83</w:t>
            </w:r>
          </w:p>
        </w:tc>
        <w:tc>
          <w:tcPr>
            <w:tcW w:w="204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0872" w:rsidRDefault="00EA0872">
            <w:pPr>
              <w:pStyle w:val="TableContents"/>
            </w:pPr>
          </w:p>
        </w:tc>
        <w:tc>
          <w:tcPr>
            <w:tcW w:w="18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0872" w:rsidRDefault="00EA0872">
            <w:pPr>
              <w:pStyle w:val="TableContents"/>
            </w:pPr>
          </w:p>
        </w:tc>
      </w:tr>
    </w:tbl>
    <w:p w:rsidR="00EA0872" w:rsidRDefault="00EA0872">
      <w:pPr>
        <w:pStyle w:val="Standard"/>
        <w:rPr>
          <w:b/>
          <w:bCs/>
        </w:rPr>
      </w:pPr>
    </w:p>
    <w:p w:rsidR="00EA0872" w:rsidRDefault="00EA0872">
      <w:pPr>
        <w:pStyle w:val="Standard"/>
        <w:rPr>
          <w:b/>
          <w:bCs/>
        </w:rPr>
      </w:pPr>
    </w:p>
    <w:p w:rsidR="00EA0872" w:rsidRDefault="00D60256">
      <w:pPr>
        <w:pStyle w:val="Standard"/>
      </w:pPr>
      <w:r>
        <w:t>Jurdani, 10. travnja 2017.godine</w:t>
      </w:r>
      <w: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t>Stečajna upraviteljica</w:t>
      </w:r>
      <w:r>
        <w:rPr>
          <w:b/>
          <w:bCs/>
        </w:rPr>
        <w:tab/>
      </w:r>
    </w:p>
    <w:p w:rsidR="00EA0872" w:rsidRDefault="00EA0872">
      <w:pPr>
        <w:pStyle w:val="Standard"/>
        <w:rPr>
          <w:b/>
          <w:bCs/>
        </w:rPr>
      </w:pPr>
    </w:p>
    <w:p w:rsidR="00EA0872" w:rsidRDefault="00EA0872">
      <w:pPr>
        <w:pStyle w:val="Standard"/>
        <w:rPr>
          <w:b/>
          <w:bCs/>
        </w:rPr>
      </w:pPr>
    </w:p>
    <w:p w:rsidR="00EA0872" w:rsidRDefault="00D60256">
      <w:pPr>
        <w:pStyle w:val="Standard"/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t>Gordana Štifter Draščić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sectPr w:rsidR="00EA0872">
      <w:pgSz w:w="16838" w:h="11906" w:orient="landscape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D60256">
      <w:r>
        <w:separator/>
      </w:r>
    </w:p>
  </w:endnote>
  <w:endnote w:type="continuationSeparator" w:id="0">
    <w:p w:rsidR="00000000" w:rsidRDefault="00D60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D60256">
      <w:r>
        <w:rPr>
          <w:color w:val="000000"/>
        </w:rPr>
        <w:separator/>
      </w:r>
    </w:p>
  </w:footnote>
  <w:footnote w:type="continuationSeparator" w:id="0">
    <w:p w:rsidR="00000000" w:rsidRDefault="00D602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09"/>
  <w:autoHyphenation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EA0872"/>
    <w:rsid w:val="00D60256"/>
    <w:rsid w:val="00EA0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Arial"/>
        <w:kern w:val="3"/>
        <w:sz w:val="24"/>
        <w:szCs w:val="24"/>
        <w:lang w:val="hr-HR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Popis">
    <w:name w:val="List"/>
    <w:basedOn w:val="Textbody"/>
  </w:style>
  <w:style w:type="paragraph" w:styleId="Opisslike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Arial"/>
        <w:kern w:val="3"/>
        <w:sz w:val="24"/>
        <w:szCs w:val="24"/>
        <w:lang w:val="hr-HR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Popis">
    <w:name w:val="List"/>
    <w:basedOn w:val="Textbody"/>
  </w:style>
  <w:style w:type="paragraph" w:styleId="Opisslike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Lakošeljac</dc:creator>
  <cp:lastModifiedBy>Sanja Lakošeljac</cp:lastModifiedBy>
  <cp:revision>2</cp:revision>
  <cp:lastPrinted>2017-04-11T14:04:00Z</cp:lastPrinted>
  <dcterms:created xsi:type="dcterms:W3CDTF">2017-04-14T06:14:00Z</dcterms:created>
  <dcterms:modified xsi:type="dcterms:W3CDTF">2017-04-14T06:14:00Z</dcterms:modified>
</cp:coreProperties>
</file>